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0A" w:rsidRPr="00321144" w:rsidRDefault="00CA290A">
      <w:pPr>
        <w:rPr>
          <w:rFonts w:asciiTheme="majorHAnsi" w:hAnsiTheme="majorHAnsi"/>
          <w:b/>
          <w:sz w:val="20"/>
          <w:szCs w:val="20"/>
        </w:rPr>
      </w:pPr>
    </w:p>
    <w:p w:rsidR="00CA290A" w:rsidRPr="00321144" w:rsidRDefault="00CA290A">
      <w:pPr>
        <w:rPr>
          <w:rFonts w:asciiTheme="majorHAnsi" w:hAnsiTheme="majorHAnsi"/>
          <w:b/>
          <w:sz w:val="20"/>
          <w:szCs w:val="20"/>
        </w:rPr>
      </w:pPr>
      <w:r w:rsidRPr="00321144">
        <w:rPr>
          <w:rFonts w:asciiTheme="majorHAnsi" w:hAnsiTheme="majorHAnsi"/>
          <w:b/>
          <w:sz w:val="20"/>
          <w:szCs w:val="20"/>
        </w:rPr>
        <w:br w:type="page"/>
      </w:r>
    </w:p>
    <w:p w:rsidR="00CA290A" w:rsidRPr="00321144" w:rsidRDefault="00CA290A" w:rsidP="00203FFD">
      <w:pPr>
        <w:spacing w:line="240" w:lineRule="auto"/>
        <w:rPr>
          <w:rFonts w:asciiTheme="majorHAnsi" w:hAnsiTheme="majorHAnsi"/>
          <w:b/>
          <w:sz w:val="20"/>
          <w:szCs w:val="20"/>
        </w:rPr>
      </w:pPr>
      <w:r w:rsidRPr="00321144">
        <w:rPr>
          <w:rFonts w:asciiTheme="majorHAnsi" w:hAnsiTheme="majorHAnsi"/>
          <w:b/>
          <w:sz w:val="20"/>
          <w:szCs w:val="20"/>
        </w:rPr>
        <w:lastRenderedPageBreak/>
        <w:t xml:space="preserve">ÇOCUK </w:t>
      </w:r>
      <w:r w:rsidRPr="00321144">
        <w:rPr>
          <w:rFonts w:asciiTheme="majorHAnsi" w:hAnsiTheme="majorHAnsi" w:cs="Times New Roman"/>
          <w:b/>
          <w:sz w:val="20"/>
          <w:szCs w:val="20"/>
        </w:rPr>
        <w:t>İ</w:t>
      </w:r>
      <w:r w:rsidRPr="00321144">
        <w:rPr>
          <w:rFonts w:asciiTheme="majorHAnsi" w:hAnsiTheme="majorHAnsi"/>
          <w:b/>
          <w:sz w:val="20"/>
          <w:szCs w:val="20"/>
        </w:rPr>
        <w:t xml:space="preserve">HMAL VE </w:t>
      </w:r>
      <w:r w:rsidRPr="00321144">
        <w:rPr>
          <w:rFonts w:asciiTheme="majorHAnsi" w:hAnsiTheme="majorHAnsi" w:cs="Times New Roman"/>
          <w:b/>
          <w:sz w:val="20"/>
          <w:szCs w:val="20"/>
        </w:rPr>
        <w:t>İ</w:t>
      </w:r>
      <w:r w:rsidRPr="00321144">
        <w:rPr>
          <w:rFonts w:asciiTheme="majorHAnsi" w:hAnsiTheme="majorHAnsi"/>
          <w:b/>
          <w:sz w:val="20"/>
          <w:szCs w:val="20"/>
        </w:rPr>
        <w:t>ST</w:t>
      </w:r>
      <w:r w:rsidRPr="00321144">
        <w:rPr>
          <w:rFonts w:asciiTheme="majorHAnsi" w:hAnsiTheme="majorHAnsi" w:cs="Times New Roman"/>
          <w:b/>
          <w:sz w:val="20"/>
          <w:szCs w:val="20"/>
        </w:rPr>
        <w:t>İ</w:t>
      </w:r>
      <w:r w:rsidRPr="00321144">
        <w:rPr>
          <w:rFonts w:asciiTheme="majorHAnsi" w:hAnsiTheme="majorHAnsi"/>
          <w:b/>
          <w:sz w:val="20"/>
          <w:szCs w:val="20"/>
        </w:rPr>
        <w:t>SMAR</w:t>
      </w:r>
      <w:r w:rsidR="00DB40EB">
        <w:rPr>
          <w:rFonts w:asciiTheme="majorHAnsi" w:hAnsiTheme="majorHAnsi"/>
          <w:b/>
          <w:sz w:val="20"/>
          <w:szCs w:val="20"/>
        </w:rPr>
        <w:t>I</w:t>
      </w:r>
    </w:p>
    <w:p w:rsidR="00CA290A" w:rsidRPr="00321144" w:rsidRDefault="00CA290A" w:rsidP="00203FFD">
      <w:pPr>
        <w:spacing w:line="240" w:lineRule="auto"/>
        <w:rPr>
          <w:rFonts w:asciiTheme="majorHAnsi" w:hAnsiTheme="majorHAnsi" w:cs="Times New Roman"/>
          <w:sz w:val="20"/>
          <w:szCs w:val="20"/>
        </w:rPr>
      </w:pPr>
      <w:r w:rsidRPr="00321144">
        <w:rPr>
          <w:rFonts w:asciiTheme="majorHAnsi" w:hAnsiTheme="majorHAnsi" w:cs="Times New Roman"/>
          <w:sz w:val="20"/>
          <w:szCs w:val="20"/>
        </w:rPr>
        <w:t>Çocuk istismarı; 18 yaşın altındaki çocuklara anne babaları yada onların bakımından sorumlu kişiler yada yabancılar tarafından yapılan, bedensel ve psikolojik açıdan zarar veren, çocukların fiziksel, duygusal, zihinsel ve sosyal gelişimlerini zedeleyen her türlü eylem çocuk istismarı olarak kabul edilebilir. Çocuk ihmali; çocukların fiziksel ve psikolojik gereksinimlerinin yeterince karşılanmaması olarak tanımlanabilir.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Bir çocuğun ihmal edildiğini nasıl anlarız?</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Okul devamsızlığı çok fazlaysa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Sürekli pis giyiniyor ve kötü kokuyorsa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Vücudu aşırı derecede zayıf düşmüşse</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Yemek veya para için dilencilik yapıyor veya çalışıyorsa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Tıbbi destekten mahrumsa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kullanımı, kendine zarar verme gibi alışkanlıkları varsa çocuğun ihmale maruz kaldığını düşünebiliriz.</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ÇOCUK İHMALİNDE RİSK FAKT</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RLERİ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Cehalet, bilgi eksikliği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sosyo-ekonomik koşullar</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Aile içi şiddetin varlığı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geçmişte gördükleri kötü muamele</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madde bağımlılığı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tek bir ebeveyn ile yaşaması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sosyal destek</w:t>
      </w:r>
    </w:p>
    <w:p w:rsidR="00CA290A" w:rsidRPr="00321144" w:rsidRDefault="00D27E48" w:rsidP="00203FFD">
      <w:pPr>
        <w:spacing w:line="240" w:lineRule="auto"/>
        <w:rPr>
          <w:rFonts w:asciiTheme="majorHAnsi" w:hAnsiTheme="majorHAnsi" w:cs="Times New Roman"/>
          <w:b/>
          <w:color w:val="000000" w:themeColor="text1"/>
          <w:sz w:val="20"/>
          <w:szCs w:val="20"/>
        </w:rPr>
      </w:pPr>
      <w:r>
        <w:rPr>
          <w:rFonts w:asciiTheme="majorHAnsi" w:hAnsiTheme="majorHAnsi" w:cs="Times New Roman"/>
          <w:b/>
          <w:noProof/>
          <w:color w:val="000000" w:themeColor="text1"/>
          <w:sz w:val="20"/>
          <w:szCs w:val="20"/>
          <w:lang w:eastAsia="tr-TR"/>
        </w:rPr>
        <w:drawing>
          <wp:anchor distT="0" distB="0" distL="114300" distR="114300" simplePos="0" relativeHeight="251673600" behindDoc="0" locked="0" layoutInCell="1" allowOverlap="1">
            <wp:simplePos x="0" y="0"/>
            <wp:positionH relativeFrom="column">
              <wp:posOffset>2381250</wp:posOffset>
            </wp:positionH>
            <wp:positionV relativeFrom="paragraph">
              <wp:posOffset>76200</wp:posOffset>
            </wp:positionV>
            <wp:extent cx="798830" cy="790575"/>
            <wp:effectExtent l="19050" t="0" r="1270" b="0"/>
            <wp:wrapSquare wrapText="bothSides"/>
            <wp:docPr id="6"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51" r="24885" b="19118"/>
                    <a:stretch/>
                  </pic:blipFill>
                  <pic:spPr bwMode="auto">
                    <a:xfrm rot="10800000" flipV="1">
                      <a:off x="0" y="0"/>
                      <a:ext cx="798830" cy="790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A290A" w:rsidRPr="00321144">
        <w:rPr>
          <w:rFonts w:asciiTheme="majorHAnsi" w:hAnsiTheme="majorHAnsi" w:cs="Times New Roman"/>
          <w:b/>
          <w:color w:val="000000" w:themeColor="text1"/>
          <w:sz w:val="20"/>
          <w:szCs w:val="20"/>
        </w:rPr>
        <w:t>İhmalin çocuk üzerindeki etkileri nelerdir?</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Gelişim geriliği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Ölüme kadar varabilen sağlık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Davranış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lastRenderedPageBreak/>
        <w:t>İletişim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Yalnızlık ve korunmasızlık hissi</w:t>
      </w:r>
    </w:p>
    <w:p w:rsidR="00CA290A" w:rsidRPr="00321144" w:rsidRDefault="00D27E48"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Pr>
          <w:rFonts w:asciiTheme="majorHAnsi" w:hAnsiTheme="majorHAnsi" w:cs="Times New Roman"/>
          <w:noProof/>
          <w:color w:val="000000" w:themeColor="text1"/>
          <w:sz w:val="20"/>
          <w:szCs w:val="20"/>
          <w:lang w:eastAsia="tr-TR"/>
        </w:rPr>
        <w:drawing>
          <wp:anchor distT="0" distB="0" distL="114300" distR="114300" simplePos="0" relativeHeight="251667456" behindDoc="0" locked="0" layoutInCell="1" allowOverlap="1">
            <wp:simplePos x="0" y="0"/>
            <wp:positionH relativeFrom="column">
              <wp:posOffset>1839595</wp:posOffset>
            </wp:positionH>
            <wp:positionV relativeFrom="paragraph">
              <wp:posOffset>-352425</wp:posOffset>
            </wp:positionV>
            <wp:extent cx="876300" cy="866775"/>
            <wp:effectExtent l="19050" t="0" r="0" b="0"/>
            <wp:wrapSquare wrapText="bothSides"/>
            <wp:docPr id="2"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51" r="24885" b="19118"/>
                    <a:stretch/>
                  </pic:blipFill>
                  <pic:spPr bwMode="auto">
                    <a:xfrm rot="10800000" flipV="1">
                      <a:off x="0" y="0"/>
                      <a:ext cx="876300" cy="866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A290A" w:rsidRPr="00321144">
        <w:rPr>
          <w:rFonts w:asciiTheme="majorHAnsi" w:hAnsiTheme="majorHAnsi" w:cs="Times New Roman"/>
          <w:color w:val="000000" w:themeColor="text1"/>
          <w:sz w:val="20"/>
          <w:szCs w:val="20"/>
        </w:rPr>
        <w:t>Madde bağımlılığı</w:t>
      </w:r>
      <w:r>
        <w:rPr>
          <w:rFonts w:asciiTheme="majorHAnsi" w:hAnsiTheme="majorHAnsi" w:cs="Times New Roman"/>
          <w:color w:val="000000" w:themeColor="text1"/>
          <w:sz w:val="20"/>
          <w:szCs w:val="20"/>
        </w:rPr>
        <w:t xml:space="preserve">  </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Suça yönelme riski</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FİZİKSEL İSTİSMAR:</w:t>
      </w:r>
      <w:r w:rsidR="00D27E48">
        <w:rPr>
          <w:rFonts w:asciiTheme="majorHAnsi" w:hAnsiTheme="majorHAnsi" w:cs="Times New Roman"/>
          <w:b/>
          <w:color w:val="000000" w:themeColor="text1"/>
          <w:sz w:val="20"/>
          <w:szCs w:val="20"/>
        </w:rPr>
        <w:t xml:space="preserve">  </w:t>
      </w:r>
    </w:p>
    <w:p w:rsidR="00CA290A" w:rsidRPr="00321144" w:rsidRDefault="00CA290A" w:rsidP="00203FFD">
      <w:pPr>
        <w:spacing w:line="240" w:lineRule="auto"/>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kaza dışı sebeple bir yetişkin tarafından yaralanması ve örselenmesidir.</w:t>
      </w:r>
      <w:r w:rsidR="00DB40EB">
        <w:rPr>
          <w:rFonts w:asciiTheme="majorHAnsi" w:hAnsiTheme="majorHAnsi" w:cs="Times New Roman"/>
          <w:color w:val="000000" w:themeColor="text1"/>
          <w:sz w:val="20"/>
          <w:szCs w:val="20"/>
        </w:rPr>
        <w:t xml:space="preserve"> </w:t>
      </w:r>
      <w:r w:rsidRPr="00321144">
        <w:rPr>
          <w:rFonts w:asciiTheme="majorHAnsi" w:hAnsiTheme="majorHAnsi" w:cs="Times New Roman"/>
          <w:color w:val="000000" w:themeColor="text1"/>
          <w:sz w:val="20"/>
          <w:szCs w:val="20"/>
        </w:rPr>
        <w:t>Bir tokattan başlayarak çeşitli aletlerin kullanılmasına kadar devam edebilir.En yaygın rastlanılan ve belirlenmesi en kolay olan istismar tipidir.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DUYGUSAL İSTİSMAR</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gereksinim duyduğu ilgi, sevgi ve bakımdan yoksun bırakılarak psikolojik hasara uğratılmasıdır. Tanımlanması en zor ancak en sık gerçekleşen istismar türüdür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Duygusal İstismar Çeşitleri Nelerdir?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Aşağılama, yalnız bırakma, ayırma,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Korkutma, yıldırma, tehdit etme, suça yöneltme, </w:t>
      </w:r>
    </w:p>
    <w:p w:rsidR="00CA290A" w:rsidRPr="00321144" w:rsidRDefault="00203FFD"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1312" behindDoc="0" locked="0" layoutInCell="1" allowOverlap="1">
            <wp:simplePos x="0" y="0"/>
            <wp:positionH relativeFrom="column">
              <wp:posOffset>708660</wp:posOffset>
            </wp:positionH>
            <wp:positionV relativeFrom="paragraph">
              <wp:posOffset>259715</wp:posOffset>
            </wp:positionV>
            <wp:extent cx="2312670" cy="1562100"/>
            <wp:effectExtent l="0" t="0" r="0" b="0"/>
            <wp:wrapSquare wrapText="bothSides"/>
            <wp:docPr id="5" name="Picture 2" descr="F:\kingston\istismar 2012\rsm\violence.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descr="F:\kingston\istismar 2012\rsm\violence.jpeg"/>
                    <pic:cNvPicPr>
                      <a:picLocks noGrp="1"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2670" cy="1562100"/>
                    </a:xfrm>
                    <a:prstGeom prst="rect">
                      <a:avLst/>
                    </a:prstGeom>
                    <a:noFill/>
                    <a:ln>
                      <a:noFill/>
                    </a:ln>
                    <a:extLst/>
                  </pic:spPr>
                </pic:pic>
              </a:graphicData>
            </a:graphic>
          </wp:anchor>
        </w:drawing>
      </w:r>
      <w:r w:rsidR="00CA290A" w:rsidRPr="00321144">
        <w:rPr>
          <w:rFonts w:asciiTheme="majorHAnsi" w:hAnsiTheme="majorHAnsi" w:cs="Times New Roman"/>
          <w:color w:val="000000" w:themeColor="text1"/>
          <w:sz w:val="20"/>
          <w:szCs w:val="20"/>
        </w:rPr>
        <w:t>Önemsememe, küçük düşürme, alaylı konuşma,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Lakap takma, aşırı baskı ve otorite kurma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Duygusal bakımdan gereksinimlerin karşılanmaması,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Sık eleştirme, yaşının üstünde sorumluluklar bekleme, </w:t>
      </w:r>
    </w:p>
    <w:p w:rsidR="00321144" w:rsidRDefault="00CA290A" w:rsidP="00321144">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Kardeşler arasında ayrım yapma, değer vermeme,</w:t>
      </w:r>
    </w:p>
    <w:p w:rsidR="00D27E48" w:rsidRDefault="00D27E48" w:rsidP="00321144">
      <w:pPr>
        <w:pStyle w:val="ListeParagraf"/>
        <w:spacing w:before="40" w:after="0" w:line="240" w:lineRule="auto"/>
        <w:ind w:left="0"/>
        <w:jc w:val="both"/>
        <w:rPr>
          <w:rFonts w:asciiTheme="majorHAnsi" w:eastAsiaTheme="majorEastAsia" w:hAnsiTheme="majorHAnsi" w:cs="Times New Roman"/>
          <w:b/>
          <w:bCs/>
          <w:color w:val="000000" w:themeColor="text1"/>
          <w:sz w:val="20"/>
          <w:szCs w:val="20"/>
          <w:lang w:val="en-GB"/>
        </w:rPr>
      </w:pPr>
    </w:p>
    <w:p w:rsidR="00D27E48" w:rsidRDefault="00D27E48" w:rsidP="00321144">
      <w:pPr>
        <w:pStyle w:val="ListeParagraf"/>
        <w:spacing w:before="40" w:after="0" w:line="240" w:lineRule="auto"/>
        <w:ind w:left="0"/>
        <w:jc w:val="both"/>
        <w:rPr>
          <w:rFonts w:asciiTheme="majorHAnsi" w:hAnsiTheme="majorHAnsi" w:cs="Times New Roman"/>
          <w:noProof/>
          <w:color w:val="000000" w:themeColor="text1"/>
          <w:sz w:val="20"/>
          <w:szCs w:val="20"/>
          <w:lang w:eastAsia="tr-TR"/>
        </w:rPr>
      </w:pPr>
    </w:p>
    <w:p w:rsidR="00D27E48" w:rsidRDefault="00D27E48" w:rsidP="00321144">
      <w:pPr>
        <w:pStyle w:val="ListeParagraf"/>
        <w:spacing w:before="40" w:after="0" w:line="240" w:lineRule="auto"/>
        <w:ind w:left="0"/>
        <w:jc w:val="both"/>
        <w:rPr>
          <w:rFonts w:asciiTheme="majorHAnsi" w:hAnsiTheme="majorHAnsi" w:cs="Times New Roman"/>
          <w:noProof/>
          <w:color w:val="000000" w:themeColor="text1"/>
          <w:sz w:val="20"/>
          <w:szCs w:val="20"/>
          <w:lang w:eastAsia="tr-TR"/>
        </w:rPr>
      </w:pPr>
    </w:p>
    <w:p w:rsidR="00CA290A" w:rsidRPr="00321144" w:rsidRDefault="00CA290A" w:rsidP="00321144">
      <w:pPr>
        <w:pStyle w:val="ListeParagraf"/>
        <w:spacing w:before="40" w:after="0" w:line="240" w:lineRule="auto"/>
        <w:ind w:left="0"/>
        <w:jc w:val="both"/>
        <w:rPr>
          <w:rFonts w:asciiTheme="majorHAnsi" w:hAnsiTheme="majorHAnsi" w:cs="Times New Roman"/>
          <w:color w:val="000000" w:themeColor="text1"/>
          <w:sz w:val="20"/>
          <w:szCs w:val="20"/>
        </w:rPr>
      </w:pPr>
      <w:r w:rsidRPr="00321144">
        <w:rPr>
          <w:rFonts w:asciiTheme="majorHAnsi" w:eastAsiaTheme="majorEastAsia" w:hAnsiTheme="majorHAnsi" w:cs="Times New Roman"/>
          <w:b/>
          <w:bCs/>
          <w:color w:val="000000" w:themeColor="text1"/>
          <w:sz w:val="20"/>
          <w:szCs w:val="20"/>
          <w:lang w:val="en-GB"/>
        </w:rPr>
        <w:t>EKONOMİK İSTİSMAR</w:t>
      </w:r>
    </w:p>
    <w:p w:rsidR="00203FFD" w:rsidRPr="00321144" w:rsidRDefault="00CA290A" w:rsidP="00321144">
      <w:pPr>
        <w:spacing w:line="240" w:lineRule="auto"/>
        <w:jc w:val="both"/>
        <w:rPr>
          <w:rFonts w:asciiTheme="majorHAnsi" w:hAnsiTheme="majorHAnsi" w:cs="Times New Roman"/>
          <w:b/>
          <w:bCs/>
          <w:color w:val="000000" w:themeColor="text1"/>
          <w:sz w:val="20"/>
          <w:szCs w:val="20"/>
          <w:lang w:val="en-GB"/>
        </w:rPr>
      </w:pPr>
      <w:r w:rsidRPr="00321144">
        <w:rPr>
          <w:rFonts w:asciiTheme="majorHAnsi" w:eastAsiaTheme="minorEastAsia" w:hAnsiTheme="majorHAnsi" w:cs="Times New Roman"/>
          <w:bCs/>
          <w:color w:val="000000" w:themeColor="text1"/>
          <w:sz w:val="20"/>
          <w:szCs w:val="20"/>
          <w:lang w:val="en-GB"/>
        </w:rPr>
        <w:t>Çocuğ</w:t>
      </w:r>
      <w:r w:rsidRPr="00321144">
        <w:rPr>
          <w:rFonts w:asciiTheme="majorHAnsi" w:eastAsiaTheme="minorEastAsia" w:hAnsiTheme="majorHAnsi" w:cs="Times New Roman"/>
          <w:bCs/>
          <w:color w:val="000000" w:themeColor="text1"/>
          <w:sz w:val="20"/>
          <w:szCs w:val="20"/>
        </w:rPr>
        <w:t>un, fiziksel ve zihinsel gelişimini olumsuz etkileyen yaşı ve gücü ile orantılı olmayan işlerde çalıştırılmasıdır.</w:t>
      </w:r>
    </w:p>
    <w:p w:rsidR="00203FFD" w:rsidRPr="00321144" w:rsidRDefault="00203FFD" w:rsidP="00203FFD">
      <w:pPr>
        <w:autoSpaceDE w:val="0"/>
        <w:autoSpaceDN w:val="0"/>
        <w:adjustRightInd w:val="0"/>
        <w:spacing w:after="0" w:line="240" w:lineRule="auto"/>
        <w:jc w:val="both"/>
        <w:rPr>
          <w:rFonts w:asciiTheme="majorHAnsi" w:hAnsiTheme="majorHAnsi" w:cs="Times New Roman"/>
          <w:b/>
          <w:iCs/>
          <w:color w:val="000000" w:themeColor="text1"/>
          <w:sz w:val="20"/>
          <w:szCs w:val="20"/>
        </w:rPr>
      </w:pPr>
    </w:p>
    <w:p w:rsidR="00CA290A" w:rsidRPr="00321144" w:rsidRDefault="00CA290A" w:rsidP="00203FFD">
      <w:pPr>
        <w:autoSpaceDE w:val="0"/>
        <w:autoSpaceDN w:val="0"/>
        <w:adjustRightInd w:val="0"/>
        <w:spacing w:after="0" w:line="240" w:lineRule="auto"/>
        <w:jc w:val="both"/>
        <w:rPr>
          <w:rFonts w:asciiTheme="majorHAnsi" w:hAnsiTheme="majorHAnsi" w:cs="Times New Roman"/>
          <w:b/>
          <w:color w:val="000000" w:themeColor="text1"/>
          <w:sz w:val="20"/>
          <w:szCs w:val="20"/>
        </w:rPr>
      </w:pPr>
      <w:bookmarkStart w:id="0" w:name="_GoBack"/>
      <w:bookmarkEnd w:id="0"/>
      <w:r w:rsidRPr="00321144">
        <w:rPr>
          <w:rFonts w:asciiTheme="majorHAnsi" w:hAnsiTheme="majorHAnsi" w:cs="Times New Roman"/>
          <w:b/>
          <w:iCs/>
          <w:color w:val="000000" w:themeColor="text1"/>
          <w:sz w:val="20"/>
          <w:szCs w:val="20"/>
        </w:rPr>
        <w:t xml:space="preserve">CİNSEL İHMAL VE İSTİSMAR: </w:t>
      </w:r>
    </w:p>
    <w:p w:rsidR="00CA290A" w:rsidRPr="00321144" w:rsidRDefault="00CA290A" w:rsidP="00203FFD">
      <w:pPr>
        <w:autoSpaceDE w:val="0"/>
        <w:autoSpaceDN w:val="0"/>
        <w:adjustRightInd w:val="0"/>
        <w:spacing w:after="0" w:line="240" w:lineRule="auto"/>
        <w:jc w:val="both"/>
        <w:rPr>
          <w:rFonts w:asciiTheme="majorHAnsi" w:hAnsiTheme="majorHAnsi" w:cs="Times New Roman"/>
          <w:i/>
          <w:iCs/>
          <w:color w:val="000000" w:themeColor="text1"/>
          <w:sz w:val="20"/>
          <w:szCs w:val="20"/>
        </w:rPr>
      </w:pP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FA6010">
        <w:rPr>
          <w:rFonts w:asciiTheme="majorHAnsi" w:hAnsiTheme="majorHAnsi" w:cs="Times New Roman"/>
          <w:b/>
          <w:iCs/>
          <w:color w:val="000000" w:themeColor="text1"/>
          <w:sz w:val="20"/>
          <w:szCs w:val="20"/>
          <w:u w:val="single"/>
        </w:rPr>
        <w:t>Cinsel ihmal</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çocukların cinsel sömürüye karşı yeterince korunmaması ve ilgisiz bırakılması, </w:t>
      </w:r>
      <w:r w:rsidRPr="00FA6010">
        <w:rPr>
          <w:rFonts w:asciiTheme="majorHAnsi" w:hAnsiTheme="majorHAnsi" w:cs="Times New Roman"/>
          <w:b/>
          <w:iCs/>
          <w:color w:val="000000" w:themeColor="text1"/>
          <w:sz w:val="20"/>
          <w:szCs w:val="20"/>
          <w:u w:val="single"/>
        </w:rPr>
        <w:t>Cinsel istismar</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 yetişkin arasında herhangi bir cinsel eylem meydana gelmesi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Sözel istismar, teşhircilik, röntgencilik, çocuğu pornografi ve fuhuşta kullanma da cinsel istismar olarak adlandırılabilir.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Cinsel istismara uğrayanlarda kız çocukları çoğunlukta-dır.Çocukların çoğu para, hediye, tehdit, oyun ile kandırılır. </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En güvende olması gereken yerde, en güvenli olma-sı gereken kişiler tarafından, çocuklar istismara uğruyorlar…</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!!!Çocukları istismar eden kişilerin %90’ı çocuğun tanıdığı ve güvendiği kişilerdir.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CİNSEL İSTİSMARA MARUZ KALAN </w:t>
      </w:r>
      <w:r w:rsidRPr="00321144">
        <w:rPr>
          <w:rFonts w:asciiTheme="majorHAnsi" w:hAnsiTheme="majorHAnsi" w:cs="Broadway"/>
          <w:b/>
          <w:color w:val="000000" w:themeColor="text1"/>
          <w:sz w:val="20"/>
          <w:szCs w:val="20"/>
        </w:rPr>
        <w:t>Ç</w:t>
      </w:r>
      <w:r w:rsidRPr="00321144">
        <w:rPr>
          <w:rFonts w:asciiTheme="majorHAnsi" w:hAnsiTheme="majorHAnsi" w:cs="Times New Roman"/>
          <w:b/>
          <w:color w:val="000000" w:themeColor="text1"/>
          <w:sz w:val="20"/>
          <w:szCs w:val="20"/>
        </w:rPr>
        <w:t>OCUKLARDA G</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w:t>
      </w:r>
      <w:r w:rsidRPr="00321144">
        <w:rPr>
          <w:rFonts w:asciiTheme="majorHAnsi" w:hAnsiTheme="majorHAnsi" w:cs="Broadway"/>
          <w:b/>
          <w:color w:val="000000" w:themeColor="text1"/>
          <w:sz w:val="20"/>
          <w:szCs w:val="20"/>
        </w:rPr>
        <w:t>Ü</w:t>
      </w:r>
      <w:r w:rsidRPr="00321144">
        <w:rPr>
          <w:rFonts w:asciiTheme="majorHAnsi" w:hAnsiTheme="majorHAnsi" w:cs="Times New Roman"/>
          <w:b/>
          <w:color w:val="000000" w:themeColor="text1"/>
          <w:sz w:val="20"/>
          <w:szCs w:val="20"/>
        </w:rPr>
        <w:t>LEBİLEN BELİRTİLER NELERDİR?</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Etmenleri(Çocukla ilgili)</w:t>
      </w:r>
      <w:r w:rsidR="00D27E48">
        <w:rPr>
          <w:rFonts w:asciiTheme="majorHAnsi" w:hAnsiTheme="majorHAnsi" w:cs="Times New Roman"/>
          <w:b/>
          <w:noProof/>
          <w:color w:val="000000" w:themeColor="text1"/>
          <w:sz w:val="20"/>
          <w:szCs w:val="20"/>
        </w:rPr>
        <w:t xml:space="preserve">  </w:t>
      </w:r>
      <w:r w:rsidR="00D27E48" w:rsidRPr="00D27E48">
        <w:rPr>
          <w:rFonts w:asciiTheme="majorHAnsi" w:hAnsiTheme="majorHAnsi" w:cs="Times New Roman"/>
          <w:b/>
          <w:noProof/>
          <w:color w:val="000000" w:themeColor="text1"/>
          <w:sz w:val="20"/>
          <w:szCs w:val="20"/>
        </w:rPr>
        <w:drawing>
          <wp:anchor distT="0" distB="0" distL="114300" distR="114300" simplePos="0" relativeHeight="251669504" behindDoc="0" locked="0" layoutInCell="1" allowOverlap="1">
            <wp:simplePos x="0" y="0"/>
            <wp:positionH relativeFrom="column">
              <wp:posOffset>40640</wp:posOffset>
            </wp:positionH>
            <wp:positionV relativeFrom="paragraph">
              <wp:posOffset>-296545</wp:posOffset>
            </wp:positionV>
            <wp:extent cx="876300" cy="866775"/>
            <wp:effectExtent l="19050" t="0" r="0" b="0"/>
            <wp:wrapSquare wrapText="bothSides"/>
            <wp:docPr id="3"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51" r="24885" b="19118"/>
                    <a:stretch/>
                  </pic:blipFill>
                  <pic:spPr bwMode="auto">
                    <a:xfrm rot="10800000" flipV="1">
                      <a:off x="0" y="0"/>
                      <a:ext cx="876300" cy="866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Yaşının küçük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Bazı ruhsal(zihinsel) ,fiziksel ve gelişimsel bozukluklarının olması,</w:t>
      </w:r>
    </w:p>
    <w:p w:rsidR="00D27E48" w:rsidRPr="00D27E48"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Süreğen tıbbi hastalığının olması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lastRenderedPageBreak/>
        <w:t>Risk Etmenleri(Aile ile ilgili)</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 babanın çocukluk döneminde istismara maruz kalması,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Ailede alkol ya da madde bağımlısının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Annenin olmaması veya göz yumması</w:t>
      </w:r>
    </w:p>
    <w:p w:rsidR="00CA290A" w:rsidRPr="00321144" w:rsidRDefault="00D27E48"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Pr>
          <w:rFonts w:asciiTheme="majorHAnsi" w:hAnsiTheme="majorHAnsi" w:cs="Times New Roman"/>
          <w:noProof/>
          <w:color w:val="000000" w:themeColor="text1"/>
          <w:sz w:val="20"/>
          <w:szCs w:val="20"/>
          <w:lang w:eastAsia="tr-TR"/>
        </w:rPr>
        <w:drawing>
          <wp:anchor distT="0" distB="0" distL="114300" distR="114300" simplePos="0" relativeHeight="251671552" behindDoc="0" locked="0" layoutInCell="1" allowOverlap="1">
            <wp:simplePos x="0" y="0"/>
            <wp:positionH relativeFrom="column">
              <wp:posOffset>2238375</wp:posOffset>
            </wp:positionH>
            <wp:positionV relativeFrom="paragraph">
              <wp:posOffset>52705</wp:posOffset>
            </wp:positionV>
            <wp:extent cx="876300" cy="866775"/>
            <wp:effectExtent l="19050" t="0" r="0" b="0"/>
            <wp:wrapSquare wrapText="bothSides"/>
            <wp:docPr id="4"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51" r="24885" b="19118"/>
                    <a:stretch/>
                  </pic:blipFill>
                  <pic:spPr bwMode="auto">
                    <a:xfrm rot="10800000" flipV="1">
                      <a:off x="0" y="0"/>
                      <a:ext cx="876300" cy="866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A290A" w:rsidRPr="00321144">
        <w:rPr>
          <w:rFonts w:asciiTheme="majorHAnsi" w:hAnsiTheme="majorHAnsi" w:cs="Times New Roman"/>
          <w:noProof/>
          <w:color w:val="000000" w:themeColor="text1"/>
          <w:sz w:val="20"/>
          <w:szCs w:val="20"/>
        </w:rPr>
        <w:t>Babanın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olmayışı (ölmesi)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Ebeveynlerin üvey olma durumu</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Tek odalı evde kalınması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 içi çatışma,</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Ana babalık görevini yerine getirmeme,</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çocuk ilişkisinde bozukluk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Ailenin gelen gideninin çok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Maddi sıkıntı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iCs/>
          <w:color w:val="000000" w:themeColor="text1"/>
          <w:sz w:val="20"/>
          <w:szCs w:val="20"/>
        </w:rPr>
        <w:t>ÇOCUĞUN İSTİSMARA UĞRADIĞINI NASIL ANLARIZ</w:t>
      </w:r>
      <w:r w:rsidRPr="00321144">
        <w:rPr>
          <w:rFonts w:asciiTheme="majorHAnsi" w:hAnsiTheme="majorHAnsi" w:cs="Broadway"/>
          <w:b/>
          <w:iCs/>
          <w:color w:val="000000" w:themeColor="text1"/>
          <w:sz w:val="20"/>
          <w:szCs w:val="20"/>
        </w:rPr>
        <w:t>…</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İçine kapanma veya aşırı hareketlilik içersinde davranış sorunları yaşarlar.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Bazen ağlarlar, bazen susarlar ve yalan söyleyip gerçekleri gizlerler.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Eve gitmek istemezler, okulda kalmak istemezler. Ders başarılarında belirgin düşüşler yaşanabilir.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vücudun-da yanıklar, kesikler, çürükler, şişlikler, ısırık izi, kırık, çıkık, sigara yanığı vb.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Jestlerinde, mimiklerinde ve yüz ifadelerinde do-nukluk dikkat çeker. Ağlanacak duruma güler, gülü-necek duruma ağlayabilirler.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Yaralanmaların mantıklı bir açıklamalarının olmaması.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İstismara uğrayan çocuklar bunu çoğunlukla gizlerler. Sorduğunuzda size kaza ile olduğunu söyler.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İstismara uğramış çocuklar alkol ve madde bağımlılığına daha yatkın olurlar.</w:t>
      </w:r>
    </w:p>
    <w:p w:rsidR="00CA290A" w:rsidRPr="00321144" w:rsidRDefault="00CA290A" w:rsidP="00203FFD">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lastRenderedPageBreak/>
        <w:t xml:space="preserve">NERELERDEN YARDIM ALABİLİRSİNİZ? </w:t>
      </w:r>
    </w:p>
    <w:p w:rsidR="00CA290A" w:rsidRPr="00321144" w:rsidRDefault="00CA290A" w:rsidP="00321144">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ÇEVRENİZDE İSTİSMAR VE İHMAL İLE KAR-ŞILAŞTIĞINIZDA YARDIM ALABİLECEĞİNİZ KURUMLAR VE KİŞİLER; </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Yakınızda ya da çevrenizde hernahgi bir çocuğun ihmal ya da istismara maruz kaldığını düşünüyorsanız;</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Sosyal Hizmetler ve Çocuk Esirgeme Kurumu İl Müdürlükleri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Baroların Çocuk Hakları Merkezleri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Emniyet Müdürlüğü Çocuk Polisi Şubeleri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Hastaneler bünyesindeki Çocuk Koruma Merkezi/Birimleri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İnsan hakları ve çocuk hakları örgütlerine</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başvurabilirsiniz.</w:t>
      </w:r>
    </w:p>
    <w:p w:rsidR="00321144" w:rsidRPr="00FA6010" w:rsidRDefault="00321144" w:rsidP="00321144">
      <w:pPr>
        <w:shd w:val="clear" w:color="auto" w:fill="FFFFFF"/>
        <w:spacing w:before="165" w:after="165"/>
        <w:outlineLvl w:val="2"/>
        <w:rPr>
          <w:rFonts w:asciiTheme="majorHAnsi" w:hAnsiTheme="majorHAnsi"/>
          <w:b/>
          <w:bCs/>
          <w:color w:val="36393D"/>
        </w:rPr>
      </w:pPr>
      <w:r w:rsidRPr="00FA6010">
        <w:rPr>
          <w:rFonts w:asciiTheme="majorHAnsi" w:hAnsiTheme="majorHAnsi"/>
          <w:b/>
          <w:bCs/>
          <w:color w:val="36393D"/>
        </w:rPr>
        <w:t>Çocuğu cinsel istismardan korumak için neler yapılabilir?</w:t>
      </w:r>
    </w:p>
    <w:p w:rsidR="00321144" w:rsidRPr="00321144" w:rsidRDefault="00FA6010" w:rsidP="00321144">
      <w:pPr>
        <w:shd w:val="clear" w:color="auto" w:fill="FFFFFF"/>
        <w:spacing w:before="100" w:beforeAutospacing="1" w:after="100" w:afterAutospacing="1" w:line="240" w:lineRule="auto"/>
        <w:rPr>
          <w:rFonts w:asciiTheme="majorHAnsi" w:hAnsiTheme="majorHAnsi"/>
          <w:sz w:val="20"/>
          <w:szCs w:val="20"/>
        </w:rPr>
      </w:pPr>
      <w:r w:rsidRPr="00FA6010">
        <w:rPr>
          <w:rFonts w:asciiTheme="majorHAnsi" w:hAnsiTheme="majorHAnsi"/>
          <w:bCs/>
          <w:sz w:val="20"/>
          <w:szCs w:val="20"/>
        </w:rPr>
        <w:t>1.Ç</w:t>
      </w:r>
      <w:r w:rsidR="00321144" w:rsidRPr="00FA6010">
        <w:rPr>
          <w:rFonts w:asciiTheme="majorHAnsi" w:hAnsiTheme="majorHAnsi"/>
          <w:sz w:val="20"/>
          <w:szCs w:val="20"/>
        </w:rPr>
        <w:t>ocuklara</w:t>
      </w:r>
      <w:r w:rsidR="00321144" w:rsidRPr="00321144">
        <w:rPr>
          <w:rFonts w:asciiTheme="majorHAnsi" w:hAnsiTheme="majorHAnsi"/>
          <w:sz w:val="20"/>
          <w:szCs w:val="20"/>
        </w:rPr>
        <w:t xml:space="preserve"> bedenlerinin kendilerine ait ve özel olduğu, kimsenin zorla ve istemediği şekilde dokunamayacağı öğretilmedir.</w:t>
      </w:r>
    </w:p>
    <w:p w:rsid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bCs/>
          <w:sz w:val="20"/>
          <w:szCs w:val="20"/>
        </w:rPr>
        <w:t>2.</w:t>
      </w:r>
      <w:r w:rsidRPr="00321144">
        <w:rPr>
          <w:rFonts w:asciiTheme="majorHAnsi" w:hAnsiTheme="majorHAnsi"/>
          <w:bCs/>
          <w:sz w:val="20"/>
          <w:szCs w:val="20"/>
        </w:rPr>
        <w:t>Vücudundaki özel bölgeleri tanıtılmalı, bu bölgelere sadece annesinin ve doktorların dokunabileceği anlatılmalıdır.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3.</w:t>
      </w:r>
      <w:r w:rsidRPr="00321144">
        <w:rPr>
          <w:rFonts w:asciiTheme="majorHAnsi" w:hAnsiTheme="majorHAnsi"/>
          <w:sz w:val="20"/>
          <w:szCs w:val="20"/>
        </w:rPr>
        <w:t>Kendini iyi hissetmediği dokunuşlara çocukların "hayır" deme hakkına sahip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4.</w:t>
      </w:r>
      <w:r w:rsidRPr="00321144">
        <w:rPr>
          <w:rFonts w:asciiTheme="majorHAnsi" w:hAnsiTheme="majorHAnsi"/>
          <w:sz w:val="20"/>
          <w:szCs w:val="20"/>
        </w:rPr>
        <w:t>Çocuğa iyi ve kötü davranışların neler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5.</w:t>
      </w:r>
      <w:r w:rsidRPr="00321144">
        <w:rPr>
          <w:rFonts w:asciiTheme="majorHAnsi" w:hAnsiTheme="majorHAnsi"/>
          <w:sz w:val="20"/>
          <w:szCs w:val="20"/>
        </w:rPr>
        <w:t>Çocuklar ana babalar ve öğretmenler arasındaki iletişim kanallarının sürekli açık olması sağlanmalıdır.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lastRenderedPageBreak/>
        <w:t>6.</w:t>
      </w:r>
      <w:r w:rsidRPr="00321144">
        <w:rPr>
          <w:rFonts w:asciiTheme="majorHAnsi" w:hAnsiTheme="majorHAnsi"/>
          <w:sz w:val="20"/>
          <w:szCs w:val="20"/>
        </w:rPr>
        <w:t>Çocuk herhangi bir istismar durumuyla karşılaştığında onu dinlemek ve duygularını anladığımızı hissettirmek önemlidir. Çocuğun özgürce konuşmasına izin vererek bir ilişki kurmak ve ortam sağlamak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7.</w:t>
      </w:r>
      <w:r w:rsidRPr="00321144">
        <w:rPr>
          <w:rFonts w:asciiTheme="majorHAnsi" w:hAnsiTheme="majorHAnsi"/>
          <w:sz w:val="20"/>
          <w:szCs w:val="20"/>
        </w:rPr>
        <w:t>Çocuğa ona inandığınız duygusunu vermek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8.</w:t>
      </w:r>
      <w:r w:rsidRPr="00321144">
        <w:rPr>
          <w:rFonts w:asciiTheme="majorHAnsi" w:hAnsiTheme="majorHAnsi"/>
          <w:sz w:val="20"/>
          <w:szCs w:val="20"/>
        </w:rPr>
        <w:t>Çocuğun anlattıklarını abartılı tepkiler vermeden dinlemek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9.</w:t>
      </w:r>
      <w:r w:rsidRPr="00321144">
        <w:rPr>
          <w:rFonts w:asciiTheme="majorHAnsi" w:hAnsiTheme="majorHAnsi"/>
          <w:sz w:val="20"/>
          <w:szCs w:val="20"/>
        </w:rPr>
        <w:t>Çocuğun varsa suçluluk duygularını anlatmasına izin vermek gerekir. Bunun onun hatası olamadığını vurgulamak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10.</w:t>
      </w:r>
      <w:r w:rsidRPr="00321144">
        <w:rPr>
          <w:rFonts w:asciiTheme="majorHAnsi" w:hAnsiTheme="majorHAnsi"/>
          <w:sz w:val="20"/>
          <w:szCs w:val="20"/>
        </w:rPr>
        <w:t>Çocuğa bu konuyu paylaştığı için duyulan memnuniyet dile getirilmeli ve konuşmasının doğru bir davranış olduğu vurgulanmalıdır.</w:t>
      </w:r>
    </w:p>
    <w:p w:rsidR="00203FFD" w:rsidRDefault="00D27E48"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noProof/>
          <w:sz w:val="20"/>
          <w:szCs w:val="20"/>
          <w:lang w:eastAsia="tr-TR"/>
        </w:rPr>
        <w:drawing>
          <wp:anchor distT="0" distB="0" distL="114300" distR="114300" simplePos="0" relativeHeight="251665408" behindDoc="0" locked="0" layoutInCell="1" allowOverlap="1">
            <wp:simplePos x="0" y="0"/>
            <wp:positionH relativeFrom="column">
              <wp:posOffset>-111760</wp:posOffset>
            </wp:positionH>
            <wp:positionV relativeFrom="paragraph">
              <wp:posOffset>659130</wp:posOffset>
            </wp:positionV>
            <wp:extent cx="876300" cy="866775"/>
            <wp:effectExtent l="19050" t="0" r="0" b="0"/>
            <wp:wrapSquare wrapText="bothSides"/>
            <wp:docPr id="1"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51" r="24885" b="19118"/>
                    <a:stretch/>
                  </pic:blipFill>
                  <pic:spPr bwMode="auto">
                    <a:xfrm rot="10800000" flipV="1">
                      <a:off x="0" y="0"/>
                      <a:ext cx="876300" cy="866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21144">
        <w:rPr>
          <w:rFonts w:asciiTheme="majorHAnsi" w:hAnsiTheme="majorHAnsi"/>
          <w:sz w:val="20"/>
          <w:szCs w:val="20"/>
        </w:rPr>
        <w:t>11.</w:t>
      </w:r>
      <w:r w:rsidR="00321144" w:rsidRPr="00321144">
        <w:rPr>
          <w:rFonts w:asciiTheme="majorHAnsi" w:hAnsiTheme="majorHAnsi"/>
          <w:sz w:val="20"/>
          <w:szCs w:val="20"/>
        </w:rPr>
        <w:t>Çocuklara yönelik cinsel istismar konusunda duyarlılık sergilenirken esas amacın çocuğun yararı ve koruması olduğu unutulamamalıdır. Bu nedenle</w:t>
      </w:r>
      <w:r w:rsidR="00321144">
        <w:rPr>
          <w:rFonts w:asciiTheme="majorHAnsi" w:hAnsiTheme="majorHAnsi"/>
          <w:sz w:val="20"/>
          <w:szCs w:val="20"/>
        </w:rPr>
        <w:t xml:space="preserve"> </w:t>
      </w:r>
      <w:r w:rsidR="00321144" w:rsidRPr="00321144">
        <w:rPr>
          <w:rFonts w:asciiTheme="majorHAnsi" w:hAnsiTheme="majorHAnsi"/>
          <w:sz w:val="20"/>
          <w:szCs w:val="20"/>
        </w:rPr>
        <w:t>çocuğun ve aynı zamanda ailenin ikincil örseleme yaşamamasına özen gösterilmelidir.</w:t>
      </w:r>
    </w:p>
    <w:p w:rsidR="00D27E48" w:rsidRDefault="00D27E48" w:rsidP="00321144">
      <w:pPr>
        <w:shd w:val="clear" w:color="auto" w:fill="FFFFFF"/>
        <w:spacing w:before="100" w:beforeAutospacing="1" w:after="100" w:afterAutospacing="1" w:line="240" w:lineRule="auto"/>
        <w:rPr>
          <w:rFonts w:asciiTheme="majorHAnsi" w:hAnsiTheme="majorHAnsi"/>
          <w:sz w:val="20"/>
          <w:szCs w:val="20"/>
        </w:rPr>
      </w:pPr>
    </w:p>
    <w:p w:rsidR="00D27E48" w:rsidRPr="00321144" w:rsidRDefault="00D27E48" w:rsidP="00321144">
      <w:pPr>
        <w:shd w:val="clear" w:color="auto" w:fill="FFFFFF"/>
        <w:spacing w:before="100" w:beforeAutospacing="1" w:after="100" w:afterAutospacing="1" w:line="240" w:lineRule="auto"/>
        <w:rPr>
          <w:rFonts w:asciiTheme="majorHAnsi" w:hAnsiTheme="majorHAnsi"/>
          <w:sz w:val="20"/>
          <w:szCs w:val="20"/>
        </w:rPr>
      </w:pPr>
    </w:p>
    <w:p w:rsidR="00203FFD" w:rsidRPr="00321144" w:rsidRDefault="00203FFD" w:rsidP="00203FFD">
      <w:pPr>
        <w:pStyle w:val="ListeParagraf"/>
        <w:spacing w:line="240" w:lineRule="auto"/>
        <w:ind w:left="0"/>
        <w:rPr>
          <w:rFonts w:asciiTheme="majorHAnsi" w:hAnsiTheme="majorHAnsi" w:cs="Times New Roman"/>
          <w:sz w:val="20"/>
          <w:szCs w:val="20"/>
        </w:rPr>
      </w:pPr>
    </w:p>
    <w:p w:rsidR="00FA6010" w:rsidRDefault="00D27E48" w:rsidP="00D27E48">
      <w:pPr>
        <w:pStyle w:val="ListeParagraf"/>
        <w:spacing w:line="240" w:lineRule="auto"/>
        <w:ind w:left="0"/>
        <w:jc w:val="center"/>
        <w:rPr>
          <w:rFonts w:asciiTheme="majorHAnsi" w:hAnsiTheme="majorHAnsi" w:cs="Times New Roman"/>
          <w:sz w:val="20"/>
          <w:szCs w:val="20"/>
        </w:rPr>
      </w:pPr>
      <w:r>
        <w:rPr>
          <w:rFonts w:asciiTheme="majorHAnsi" w:hAnsiTheme="majorHAnsi" w:cs="Times New Roman"/>
          <w:sz w:val="20"/>
          <w:szCs w:val="20"/>
        </w:rPr>
        <w:t xml:space="preserve">YENİCE ALİ ŞEFİKA GÖZTEPE </w:t>
      </w:r>
      <w:r w:rsidR="00FA6010">
        <w:rPr>
          <w:rFonts w:asciiTheme="majorHAnsi" w:hAnsiTheme="majorHAnsi" w:cs="Times New Roman"/>
          <w:sz w:val="20"/>
          <w:szCs w:val="20"/>
        </w:rPr>
        <w:t>İLKOKULU</w:t>
      </w:r>
    </w:p>
    <w:p w:rsidR="00CA290A" w:rsidRPr="00321144" w:rsidRDefault="00D27E48" w:rsidP="00D27E48">
      <w:pPr>
        <w:pStyle w:val="ListeParagraf"/>
        <w:spacing w:line="240" w:lineRule="auto"/>
        <w:ind w:left="0" w:firstLine="708"/>
        <w:rPr>
          <w:rFonts w:asciiTheme="majorHAnsi" w:hAnsiTheme="majorHAnsi" w:cs="Times New Roman"/>
          <w:color w:val="000000" w:themeColor="text1"/>
          <w:sz w:val="20"/>
          <w:szCs w:val="20"/>
        </w:rPr>
      </w:pPr>
      <w:r>
        <w:rPr>
          <w:rFonts w:asciiTheme="majorHAnsi" w:hAnsiTheme="majorHAnsi" w:cs="Times New Roman"/>
          <w:sz w:val="20"/>
          <w:szCs w:val="20"/>
        </w:rPr>
        <w:t xml:space="preserve">            </w:t>
      </w:r>
      <w:r w:rsidR="00FA6010">
        <w:rPr>
          <w:rFonts w:asciiTheme="majorHAnsi" w:hAnsiTheme="majorHAnsi" w:cs="Times New Roman"/>
          <w:sz w:val="20"/>
          <w:szCs w:val="20"/>
        </w:rPr>
        <w:t>REHBERLİK SERVİSİ</w:t>
      </w:r>
    </w:p>
    <w:sectPr w:rsidR="00CA290A" w:rsidRPr="00321144" w:rsidSect="00321144">
      <w:headerReference w:type="even" r:id="rId11"/>
      <w:headerReference w:type="default" r:id="rId12"/>
      <w:headerReference w:type="first" r:id="rId13"/>
      <w:pgSz w:w="16838" w:h="11906" w:orient="landscape"/>
      <w:pgMar w:top="1440" w:right="1080" w:bottom="1440" w:left="108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18" w:rsidRDefault="004D6318" w:rsidP="00CA290A">
      <w:pPr>
        <w:spacing w:after="0" w:line="240" w:lineRule="auto"/>
      </w:pPr>
      <w:r>
        <w:separator/>
      </w:r>
    </w:p>
  </w:endnote>
  <w:endnote w:type="continuationSeparator" w:id="1">
    <w:p w:rsidR="004D6318" w:rsidRDefault="004D6318" w:rsidP="00CA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18" w:rsidRDefault="004D6318" w:rsidP="00CA290A">
      <w:pPr>
        <w:spacing w:after="0" w:line="240" w:lineRule="auto"/>
      </w:pPr>
      <w:r>
        <w:separator/>
      </w:r>
    </w:p>
  </w:footnote>
  <w:footnote w:type="continuationSeparator" w:id="1">
    <w:p w:rsidR="004D6318" w:rsidRDefault="004D6318" w:rsidP="00CA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A7027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Pr="00203FFD" w:rsidRDefault="00A70277"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A7027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0"/>
  </w:num>
  <w:num w:numId="6">
    <w:abstractNumId w:val="11"/>
  </w:num>
  <w:num w:numId="7">
    <w:abstractNumId w:val="3"/>
  </w:num>
  <w:num w:numId="8">
    <w:abstractNumId w:val="10"/>
  </w:num>
  <w:num w:numId="9">
    <w:abstractNumId w:val="7"/>
  </w:num>
  <w:num w:numId="10">
    <w:abstractNumId w:val="6"/>
  </w:num>
  <w:num w:numId="11">
    <w:abstractNumId w:val="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7375E"/>
    <w:rsid w:val="001A5C8A"/>
    <w:rsid w:val="00203FFD"/>
    <w:rsid w:val="00223BB1"/>
    <w:rsid w:val="002336B9"/>
    <w:rsid w:val="0023550C"/>
    <w:rsid w:val="00321144"/>
    <w:rsid w:val="00331F0B"/>
    <w:rsid w:val="003457F6"/>
    <w:rsid w:val="0037375E"/>
    <w:rsid w:val="003E0927"/>
    <w:rsid w:val="003E35A4"/>
    <w:rsid w:val="004576C2"/>
    <w:rsid w:val="004D6318"/>
    <w:rsid w:val="005F0631"/>
    <w:rsid w:val="0062021D"/>
    <w:rsid w:val="009C741C"/>
    <w:rsid w:val="00A406DA"/>
    <w:rsid w:val="00A70277"/>
    <w:rsid w:val="00A94361"/>
    <w:rsid w:val="00B0491E"/>
    <w:rsid w:val="00BC4EA0"/>
    <w:rsid w:val="00CA290A"/>
    <w:rsid w:val="00D27E48"/>
    <w:rsid w:val="00D71407"/>
    <w:rsid w:val="00DB40EB"/>
    <w:rsid w:val="00ED6342"/>
    <w:rsid w:val="00FA6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A7BF-5EBB-42D8-86D5-C2AC0701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Memur</cp:lastModifiedBy>
  <cp:revision>2</cp:revision>
  <cp:lastPrinted>2015-02-25T08:25:00Z</cp:lastPrinted>
  <dcterms:created xsi:type="dcterms:W3CDTF">2015-02-25T08:50:00Z</dcterms:created>
  <dcterms:modified xsi:type="dcterms:W3CDTF">2015-02-25T08:50:00Z</dcterms:modified>
</cp:coreProperties>
</file>